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00" w:line="240" w:lineRule="auto"/>
        <w:ind w:right="-267"/>
        <w:rPr>
          <w:b w:val="1"/>
          <w:i w:val="1"/>
          <w:sz w:val="26"/>
          <w:szCs w:val="26"/>
        </w:rPr>
      </w:pPr>
      <w:r w:rsidDel="00000000" w:rsidR="00000000" w:rsidRPr="00000000">
        <w:rPr>
          <w:rtl w:val="0"/>
        </w:rPr>
      </w:r>
    </w:p>
    <w:p w:rsidR="00000000" w:rsidDel="00000000" w:rsidP="00000000" w:rsidRDefault="00000000" w:rsidRPr="00000000" w14:paraId="00000002">
      <w:pPr>
        <w:spacing w:after="100" w:line="240" w:lineRule="auto"/>
        <w:ind w:right="-267"/>
        <w:jc w:val="center"/>
        <w:rPr>
          <w:b w:val="1"/>
          <w:sz w:val="40"/>
          <w:szCs w:val="40"/>
        </w:rPr>
      </w:pPr>
      <w:r w:rsidDel="00000000" w:rsidR="00000000" w:rsidRPr="00000000">
        <w:rPr>
          <w:b w:val="1"/>
          <w:sz w:val="40"/>
          <w:szCs w:val="40"/>
          <w:rtl w:val="0"/>
        </w:rPr>
        <w:t xml:space="preserve">123tinta.es nominado a Mejor Comercio Online de 2024</w:t>
      </w:r>
      <w:r w:rsidDel="00000000" w:rsidR="00000000" w:rsidRPr="00000000">
        <w:rPr>
          <w:rtl w:val="0"/>
        </w:rPr>
      </w:r>
    </w:p>
    <w:p w:rsidR="00000000" w:rsidDel="00000000" w:rsidP="00000000" w:rsidRDefault="00000000" w:rsidRPr="00000000" w14:paraId="00000003">
      <w:pPr>
        <w:spacing w:after="100" w:line="240" w:lineRule="auto"/>
        <w:ind w:right="-267"/>
        <w:jc w:val="center"/>
        <w:rPr>
          <w:b w:val="1"/>
          <w:sz w:val="40"/>
          <w:szCs w:val="40"/>
        </w:rPr>
      </w:pPr>
      <w:r w:rsidDel="00000000" w:rsidR="00000000" w:rsidRPr="00000000">
        <w:rPr>
          <w:rtl w:val="0"/>
        </w:rPr>
      </w:r>
    </w:p>
    <w:p w:rsidR="00000000" w:rsidDel="00000000" w:rsidP="00000000" w:rsidRDefault="00000000" w:rsidRPr="00000000" w14:paraId="00000004">
      <w:pPr>
        <w:numPr>
          <w:ilvl w:val="0"/>
          <w:numId w:val="1"/>
        </w:numPr>
        <w:spacing w:after="0" w:lineRule="auto"/>
        <w:ind w:left="720" w:hanging="360"/>
        <w:rPr>
          <w:b w:val="1"/>
          <w:i w:val="1"/>
          <w:sz w:val="24"/>
          <w:szCs w:val="24"/>
          <w:u w:val="none"/>
        </w:rPr>
      </w:pPr>
      <w:r w:rsidDel="00000000" w:rsidR="00000000" w:rsidRPr="00000000">
        <w:rPr>
          <w:b w:val="1"/>
          <w:i w:val="1"/>
          <w:sz w:val="24"/>
          <w:szCs w:val="24"/>
          <w:rtl w:val="0"/>
        </w:rPr>
        <w:t xml:space="preserve">El ecommerce de consumibles e impresoras se presenta como candidato para ser el Mejor Comercio Online del año 2024</w:t>
      </w:r>
      <w:r w:rsidDel="00000000" w:rsidR="00000000" w:rsidRPr="00000000">
        <w:rPr>
          <w:rtl w:val="0"/>
        </w:rPr>
      </w:r>
    </w:p>
    <w:p w:rsidR="00000000" w:rsidDel="00000000" w:rsidP="00000000" w:rsidRDefault="00000000" w:rsidRPr="00000000" w14:paraId="00000005">
      <w:pPr>
        <w:ind w:left="720" w:firstLine="0"/>
        <w:rPr>
          <w:b w:val="1"/>
          <w:i w:val="1"/>
          <w:sz w:val="24"/>
          <w:szCs w:val="24"/>
          <w:u w:val="none"/>
        </w:rPr>
      </w:pPr>
      <w:r w:rsidDel="00000000" w:rsidR="00000000" w:rsidRPr="00000000">
        <w:rPr>
          <w:rtl w:val="0"/>
        </w:rPr>
      </w:r>
    </w:p>
    <w:p w:rsidR="00000000" w:rsidDel="00000000" w:rsidP="00000000" w:rsidRDefault="00000000" w:rsidRPr="00000000" w14:paraId="00000006">
      <w:pPr>
        <w:spacing w:line="240" w:lineRule="auto"/>
        <w:ind w:left="720" w:firstLine="0"/>
        <w:jc w:val="both"/>
        <w:rPr>
          <w:b w:val="1"/>
          <w:i w:val="1"/>
          <w:color w:val="1f1f1f"/>
          <w:sz w:val="24"/>
          <w:szCs w:val="24"/>
        </w:rPr>
      </w:pPr>
      <w:r w:rsidDel="00000000" w:rsidR="00000000" w:rsidRPr="00000000">
        <w:rPr>
          <w:rtl w:val="0"/>
        </w:rPr>
      </w:r>
    </w:p>
    <w:p w:rsidR="00000000" w:rsidDel="00000000" w:rsidP="00000000" w:rsidRDefault="00000000" w:rsidRPr="00000000" w14:paraId="00000007">
      <w:pPr>
        <w:jc w:val="both"/>
        <w:rPr>
          <w:color w:val="1f1f1f"/>
          <w:sz w:val="24"/>
          <w:szCs w:val="24"/>
        </w:rPr>
      </w:pPr>
      <w:r w:rsidDel="00000000" w:rsidR="00000000" w:rsidRPr="00000000">
        <w:rPr>
          <w:b w:val="1"/>
          <w:color w:val="1f1f1f"/>
          <w:sz w:val="24"/>
          <w:szCs w:val="24"/>
          <w:rtl w:val="0"/>
        </w:rPr>
        <w:t xml:space="preserve">Madrid, 10 de agosto de 2023.- </w:t>
      </w:r>
      <w:hyperlink r:id="rId7">
        <w:r w:rsidDel="00000000" w:rsidR="00000000" w:rsidRPr="00000000">
          <w:rPr>
            <w:color w:val="1155cc"/>
            <w:sz w:val="24"/>
            <w:szCs w:val="24"/>
            <w:u w:val="single"/>
            <w:rtl w:val="0"/>
          </w:rPr>
          <w:t xml:space="preserve">123tinta.es</w:t>
        </w:r>
      </w:hyperlink>
      <w:r w:rsidDel="00000000" w:rsidR="00000000" w:rsidRPr="00000000">
        <w:rPr>
          <w:color w:val="1f1f1f"/>
          <w:sz w:val="24"/>
          <w:szCs w:val="24"/>
          <w:rtl w:val="0"/>
        </w:rPr>
        <w:t xml:space="preserve">, la empresa online especializada en consumibles para impresoras, se presenta como </w:t>
      </w:r>
      <w:r w:rsidDel="00000000" w:rsidR="00000000" w:rsidRPr="00000000">
        <w:rPr>
          <w:b w:val="1"/>
          <w:color w:val="1f1f1f"/>
          <w:sz w:val="24"/>
          <w:szCs w:val="24"/>
          <w:rtl w:val="0"/>
        </w:rPr>
        <w:t xml:space="preserve">candidata a convertirse en el Mejor Comercio Online de 2024, un concurso organizado por la plataforma </w:t>
      </w:r>
      <w:hyperlink r:id="rId8">
        <w:r w:rsidDel="00000000" w:rsidR="00000000" w:rsidRPr="00000000">
          <w:rPr>
            <w:b w:val="1"/>
            <w:color w:val="1155cc"/>
            <w:sz w:val="24"/>
            <w:szCs w:val="24"/>
            <w:u w:val="single"/>
            <w:rtl w:val="0"/>
          </w:rPr>
          <w:t xml:space="preserve">Comercio del Año</w:t>
        </w:r>
      </w:hyperlink>
      <w:r w:rsidDel="00000000" w:rsidR="00000000" w:rsidRPr="00000000">
        <w:rPr>
          <w:color w:val="1f1f1f"/>
          <w:sz w:val="24"/>
          <w:szCs w:val="24"/>
          <w:rtl w:val="0"/>
        </w:rPr>
        <w:t xml:space="preserve">.  Durante este año, 123tinta.es ha seguido una estrategia online con el objetivo de perseguir y afianzar la marca en el mercado español.</w:t>
      </w:r>
    </w:p>
    <w:p w:rsidR="00000000" w:rsidDel="00000000" w:rsidP="00000000" w:rsidRDefault="00000000" w:rsidRPr="00000000" w14:paraId="00000008">
      <w:pPr>
        <w:jc w:val="both"/>
        <w:rPr>
          <w:color w:val="1f1f1f"/>
          <w:sz w:val="24"/>
          <w:szCs w:val="24"/>
        </w:rPr>
      </w:pPr>
      <w:r w:rsidDel="00000000" w:rsidR="00000000" w:rsidRPr="00000000">
        <w:rPr>
          <w:color w:val="1f1f1f"/>
          <w:sz w:val="24"/>
          <w:szCs w:val="24"/>
          <w:rtl w:val="0"/>
        </w:rPr>
        <w:t xml:space="preserve">Lograr ser líder en tu sector implica ofrecer un servicio excelente que atraiga a todos tus clientes potenciales. Los ganadores del comercio online del año son el reflejo de miles de valoraciones positivas que apuestan por los diferentes negocios. El comercio online continúa creciendo cada día más, siendo la opción más elegida por los consumidores.</w:t>
      </w:r>
    </w:p>
    <w:p w:rsidR="00000000" w:rsidDel="00000000" w:rsidP="00000000" w:rsidRDefault="00000000" w:rsidRPr="00000000" w14:paraId="00000009">
      <w:pPr>
        <w:jc w:val="both"/>
        <w:rPr>
          <w:color w:val="1f1f1f"/>
          <w:sz w:val="24"/>
          <w:szCs w:val="24"/>
        </w:rPr>
      </w:pPr>
      <w:r w:rsidDel="00000000" w:rsidR="00000000" w:rsidRPr="00000000">
        <w:rPr>
          <w:b w:val="1"/>
          <w:color w:val="1f1f1f"/>
          <w:sz w:val="24"/>
          <w:szCs w:val="24"/>
          <w:rtl w:val="0"/>
        </w:rPr>
        <w:t xml:space="preserve">Mejor Comercio Online es la mayor encuesta anual para analizar las necesidades de los consumidores</w:t>
      </w:r>
      <w:r w:rsidDel="00000000" w:rsidR="00000000" w:rsidRPr="00000000">
        <w:rPr>
          <w:color w:val="1f1f1f"/>
          <w:sz w:val="24"/>
          <w:szCs w:val="24"/>
          <w:rtl w:val="0"/>
        </w:rPr>
        <w:t xml:space="preserve"> y su nivel de satisfacción. Toda esta información permite a los comercios diferenciarse del resto para poder atraer a un mayor número de clientes destacando por encima de sus competidores. Por ello, optar a este premio supone ganar confianza en el mercado ya que los clientes querrán apostar por estas marcas.</w:t>
      </w:r>
    </w:p>
    <w:p w:rsidR="00000000" w:rsidDel="00000000" w:rsidP="00000000" w:rsidRDefault="00000000" w:rsidRPr="00000000" w14:paraId="0000000A">
      <w:pPr>
        <w:jc w:val="both"/>
        <w:rPr>
          <w:color w:val="1f1f1f"/>
          <w:sz w:val="24"/>
          <w:szCs w:val="24"/>
        </w:rPr>
      </w:pPr>
      <w:r w:rsidDel="00000000" w:rsidR="00000000" w:rsidRPr="00000000">
        <w:rPr>
          <w:color w:val="1f1f1f"/>
          <w:sz w:val="24"/>
          <w:szCs w:val="24"/>
          <w:rtl w:val="0"/>
        </w:rPr>
        <w:t xml:space="preserve">El voto es online y la plataforma es accesible y fácil para todos, desde este </w:t>
      </w:r>
      <w:hyperlink r:id="rId9">
        <w:r w:rsidDel="00000000" w:rsidR="00000000" w:rsidRPr="00000000">
          <w:rPr>
            <w:color w:val="1155cc"/>
            <w:sz w:val="24"/>
            <w:szCs w:val="24"/>
            <w:u w:val="single"/>
            <w:rtl w:val="0"/>
          </w:rPr>
          <w:t xml:space="preserve">enlace para votar</w:t>
        </w:r>
      </w:hyperlink>
      <w:r w:rsidDel="00000000" w:rsidR="00000000" w:rsidRPr="00000000">
        <w:rPr>
          <w:color w:val="1f1f1f"/>
          <w:sz w:val="24"/>
          <w:szCs w:val="24"/>
          <w:rtl w:val="0"/>
        </w:rPr>
        <w:t xml:space="preserve"> podrás tener un acceso directo a la categoría en la que aparece 123tinta.es. Además, todos los que voten tendrán posibilidades de ganar premios si participan respondiendo a la encuesta, entre ellos un viaje a París, un televisor, y mucho más. Las </w:t>
      </w:r>
      <w:r w:rsidDel="00000000" w:rsidR="00000000" w:rsidRPr="00000000">
        <w:rPr>
          <w:b w:val="1"/>
          <w:color w:val="1f1f1f"/>
          <w:sz w:val="24"/>
          <w:szCs w:val="24"/>
          <w:rtl w:val="0"/>
        </w:rPr>
        <w:t xml:space="preserve">votaciones </w:t>
      </w:r>
      <w:r w:rsidDel="00000000" w:rsidR="00000000" w:rsidRPr="00000000">
        <w:rPr>
          <w:color w:val="1f1f1f"/>
          <w:sz w:val="24"/>
          <w:szCs w:val="24"/>
          <w:rtl w:val="0"/>
        </w:rPr>
        <w:t xml:space="preserve">estarán </w:t>
      </w:r>
      <w:r w:rsidDel="00000000" w:rsidR="00000000" w:rsidRPr="00000000">
        <w:rPr>
          <w:b w:val="1"/>
          <w:color w:val="1f1f1f"/>
          <w:sz w:val="24"/>
          <w:szCs w:val="24"/>
          <w:rtl w:val="0"/>
        </w:rPr>
        <w:t xml:space="preserve">abiertas hasta el próximo 21 de septiembre</w:t>
      </w:r>
      <w:r w:rsidDel="00000000" w:rsidR="00000000" w:rsidRPr="00000000">
        <w:rPr>
          <w:color w:val="1f1f1f"/>
          <w:sz w:val="24"/>
          <w:szCs w:val="24"/>
          <w:rtl w:val="0"/>
        </w:rPr>
        <w:t xml:space="preserve">. </w:t>
      </w:r>
    </w:p>
    <w:p w:rsidR="00000000" w:rsidDel="00000000" w:rsidP="00000000" w:rsidRDefault="00000000" w:rsidRPr="00000000" w14:paraId="0000000B">
      <w:pPr>
        <w:jc w:val="both"/>
        <w:rPr>
          <w:color w:val="1f1f1f"/>
          <w:sz w:val="24"/>
          <w:szCs w:val="24"/>
        </w:rPr>
      </w:pPr>
      <w:r w:rsidDel="00000000" w:rsidR="00000000" w:rsidRPr="00000000">
        <w:rPr>
          <w:color w:val="1f1f1f"/>
          <w:sz w:val="24"/>
          <w:szCs w:val="24"/>
          <w:rtl w:val="0"/>
        </w:rPr>
        <w:t xml:space="preserve">Durante su </w:t>
      </w:r>
      <w:r w:rsidDel="00000000" w:rsidR="00000000" w:rsidRPr="00000000">
        <w:rPr>
          <w:b w:val="1"/>
          <w:color w:val="1f1f1f"/>
          <w:sz w:val="24"/>
          <w:szCs w:val="24"/>
          <w:rtl w:val="0"/>
        </w:rPr>
        <w:t xml:space="preserve">segundo año operando en España, 123tinta.es ha conseguido implantarse y revolucionar el mercado</w:t>
      </w:r>
      <w:r w:rsidDel="00000000" w:rsidR="00000000" w:rsidRPr="00000000">
        <w:rPr>
          <w:color w:val="1f1f1f"/>
          <w:sz w:val="24"/>
          <w:szCs w:val="24"/>
          <w:rtl w:val="0"/>
        </w:rPr>
        <w:t xml:space="preserve"> con la gama más amplia de productos a un precio mucho más competitivo que otras empresas del sector. Con la mejor relación calidad-precio del mercado gracias a su gran volumen de pedidos con los principales proveedores de confianza. Esto les permite mejorar los precios tanto para el usuario final como para las propias empresas quienes pueden ahorrar hasta un 70%. </w:t>
      </w:r>
    </w:p>
    <w:p w:rsidR="00000000" w:rsidDel="00000000" w:rsidP="00000000" w:rsidRDefault="00000000" w:rsidRPr="00000000" w14:paraId="0000000C">
      <w:pPr>
        <w:jc w:val="both"/>
        <w:rPr>
          <w:color w:val="1f1f1f"/>
          <w:sz w:val="24"/>
          <w:szCs w:val="24"/>
        </w:rPr>
      </w:pPr>
      <w:r w:rsidDel="00000000" w:rsidR="00000000" w:rsidRPr="00000000">
        <w:rPr>
          <w:color w:val="1f1f1f"/>
          <w:sz w:val="24"/>
          <w:szCs w:val="24"/>
          <w:rtl w:val="0"/>
        </w:rPr>
        <w:t xml:space="preserve">Las </w:t>
      </w:r>
      <w:r w:rsidDel="00000000" w:rsidR="00000000" w:rsidRPr="00000000">
        <w:rPr>
          <w:b w:val="1"/>
          <w:color w:val="1f1f1f"/>
          <w:sz w:val="24"/>
          <w:szCs w:val="24"/>
          <w:rtl w:val="0"/>
        </w:rPr>
        <w:t xml:space="preserve">claves del éxito de 123tinta.es</w:t>
      </w:r>
      <w:r w:rsidDel="00000000" w:rsidR="00000000" w:rsidRPr="00000000">
        <w:rPr>
          <w:color w:val="1f1f1f"/>
          <w:sz w:val="24"/>
          <w:szCs w:val="24"/>
          <w:rtl w:val="0"/>
        </w:rPr>
        <w:t xml:space="preserve"> son sobre todo su </w:t>
      </w:r>
      <w:r w:rsidDel="00000000" w:rsidR="00000000" w:rsidRPr="00000000">
        <w:rPr>
          <w:b w:val="1"/>
          <w:color w:val="1f1f1f"/>
          <w:sz w:val="24"/>
          <w:szCs w:val="24"/>
          <w:rtl w:val="0"/>
        </w:rPr>
        <w:t xml:space="preserve">amplio catálogo</w:t>
      </w:r>
      <w:r w:rsidDel="00000000" w:rsidR="00000000" w:rsidRPr="00000000">
        <w:rPr>
          <w:color w:val="1f1f1f"/>
          <w:sz w:val="24"/>
          <w:szCs w:val="24"/>
          <w:rtl w:val="0"/>
        </w:rPr>
        <w:t xml:space="preserve">, su </w:t>
      </w:r>
      <w:r w:rsidDel="00000000" w:rsidR="00000000" w:rsidRPr="00000000">
        <w:rPr>
          <w:b w:val="1"/>
          <w:color w:val="1f1f1f"/>
          <w:sz w:val="24"/>
          <w:szCs w:val="24"/>
          <w:rtl w:val="0"/>
        </w:rPr>
        <w:t xml:space="preserve">atención al cliente</w:t>
      </w:r>
      <w:r w:rsidDel="00000000" w:rsidR="00000000" w:rsidRPr="00000000">
        <w:rPr>
          <w:color w:val="1f1f1f"/>
          <w:sz w:val="24"/>
          <w:szCs w:val="24"/>
          <w:rtl w:val="0"/>
        </w:rPr>
        <w:t xml:space="preserve"> personalizada y su gran </w:t>
      </w:r>
      <w:r w:rsidDel="00000000" w:rsidR="00000000" w:rsidRPr="00000000">
        <w:rPr>
          <w:b w:val="1"/>
          <w:color w:val="1f1f1f"/>
          <w:sz w:val="24"/>
          <w:szCs w:val="24"/>
          <w:rtl w:val="0"/>
        </w:rPr>
        <w:t xml:space="preserve">rapidez en el servicio de entrega</w:t>
      </w:r>
      <w:r w:rsidDel="00000000" w:rsidR="00000000" w:rsidRPr="00000000">
        <w:rPr>
          <w:color w:val="1f1f1f"/>
          <w:sz w:val="24"/>
          <w:szCs w:val="24"/>
          <w:rtl w:val="0"/>
        </w:rPr>
        <w:t xml:space="preserve">. En su afán por mejorar la oferta ya existente en el mercado, el e-commerce cuenta con un servicio de atención al cliente, tanto antes como después de la compra, y entrega en 24-48 horas siempre que haya stock del producto. De hecho, el 97% de pedidos realizados en la web son entregados al día siguiente.</w:t>
      </w:r>
    </w:p>
    <w:p w:rsidR="00000000" w:rsidDel="00000000" w:rsidP="00000000" w:rsidRDefault="00000000" w:rsidRPr="00000000" w14:paraId="0000000D">
      <w:pPr>
        <w:jc w:val="both"/>
        <w:rPr>
          <w:color w:val="1f1f1f"/>
          <w:sz w:val="24"/>
          <w:szCs w:val="24"/>
        </w:rPr>
      </w:pPr>
      <w:r w:rsidDel="00000000" w:rsidR="00000000" w:rsidRPr="00000000">
        <w:rPr>
          <w:color w:val="1f1f1f"/>
          <w:sz w:val="24"/>
          <w:szCs w:val="24"/>
          <w:rtl w:val="0"/>
        </w:rPr>
        <w:t xml:space="preserve">En su catálogo incluyen más de 3.700 productos de material de oficina, iluminación LED, cables, electrónica, etc. Hasta el momento, el tráfico de clientes potenciales a la web de compra no ha dejado de aumentar mensualmente; se calcula que, cada mes, las visitas aumentan en dos dígitos. Estos aspectos han conseguido que la compañía haya logrado crecer más que cualquier competidor directo del mercado, superando así las expectativas iniciales marcadas al crear la organización.</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spacing w:before="200" w:line="240" w:lineRule="auto"/>
        <w:jc w:val="both"/>
        <w:rPr>
          <w:b w:val="1"/>
          <w:sz w:val="20"/>
          <w:szCs w:val="20"/>
          <w:u w:val="single"/>
        </w:rPr>
      </w:pPr>
      <w:r w:rsidDel="00000000" w:rsidR="00000000" w:rsidRPr="00000000">
        <w:rPr>
          <w:b w:val="1"/>
          <w:sz w:val="20"/>
          <w:szCs w:val="20"/>
          <w:u w:val="single"/>
          <w:rtl w:val="0"/>
        </w:rPr>
        <w:t xml:space="preserve">Sobre 123tinta.es</w:t>
      </w:r>
    </w:p>
    <w:p w:rsidR="00000000" w:rsidDel="00000000" w:rsidP="00000000" w:rsidRDefault="00000000" w:rsidRPr="00000000" w14:paraId="00000010">
      <w:pPr>
        <w:spacing w:before="200" w:lineRule="auto"/>
        <w:jc w:val="both"/>
        <w:rPr>
          <w:sz w:val="20"/>
          <w:szCs w:val="20"/>
        </w:rPr>
      </w:pPr>
      <w:hyperlink r:id="rId10">
        <w:r w:rsidDel="00000000" w:rsidR="00000000" w:rsidRPr="00000000">
          <w:rPr>
            <w:color w:val="0000ff"/>
            <w:sz w:val="20"/>
            <w:szCs w:val="20"/>
            <w:u w:val="single"/>
            <w:rtl w:val="0"/>
          </w:rPr>
          <w:t xml:space="preserve">123tinta.es</w:t>
        </w:r>
      </w:hyperlink>
      <w:r w:rsidDel="00000000" w:rsidR="00000000" w:rsidRPr="00000000">
        <w:rPr>
          <w:sz w:val="20"/>
          <w:szCs w:val="20"/>
          <w:rtl w:val="0"/>
        </w:rPr>
        <w:t xml:space="preserve"> nace en junio de 2021 como el eCommerce de consumibles para impresoras con la mejor relación calidad-precio del mercado. La empresa española, con sede central en Azuqueca de Henares (Guadalajara) tiene como enfoque principal la industria de los consumibles para impresoras. </w:t>
      </w:r>
    </w:p>
    <w:p w:rsidR="00000000" w:rsidDel="00000000" w:rsidP="00000000" w:rsidRDefault="00000000" w:rsidRPr="00000000" w14:paraId="00000011">
      <w:pPr>
        <w:spacing w:before="200" w:lineRule="auto"/>
        <w:jc w:val="both"/>
        <w:rPr>
          <w:sz w:val="20"/>
          <w:szCs w:val="20"/>
        </w:rPr>
      </w:pPr>
      <w:r w:rsidDel="00000000" w:rsidR="00000000" w:rsidRPr="00000000">
        <w:rPr>
          <w:sz w:val="20"/>
          <w:szCs w:val="20"/>
          <w:rtl w:val="0"/>
        </w:rPr>
        <w:t xml:space="preserve">Ofrece los cartuchos de tinta y tóner con la garantía de precio más bajo tanto para usuario particular como para empresas. Asimismo, cuentan con un amplio catálogo de artículos de papelería y material escolar. Dispone de un servicio de atención al cliente pre y posventa y un servicio de entrega rápida en 24 horas.</w:t>
      </w:r>
    </w:p>
    <w:p w:rsidR="00000000" w:rsidDel="00000000" w:rsidP="00000000" w:rsidRDefault="00000000" w:rsidRPr="00000000" w14:paraId="00000012">
      <w:pPr>
        <w:spacing w:before="200" w:line="240" w:lineRule="auto"/>
        <w:jc w:val="both"/>
        <w:rPr>
          <w:b w:val="1"/>
          <w:sz w:val="20"/>
          <w:szCs w:val="20"/>
        </w:rPr>
      </w:pPr>
      <w:r w:rsidDel="00000000" w:rsidR="00000000" w:rsidRPr="00000000">
        <w:rPr>
          <w:b w:val="1"/>
          <w:sz w:val="20"/>
          <w:szCs w:val="20"/>
          <w:rtl w:val="0"/>
        </w:rPr>
        <w:t xml:space="preserve">Para más información:</w:t>
      </w:r>
    </w:p>
    <w:p w:rsidR="00000000" w:rsidDel="00000000" w:rsidP="00000000" w:rsidRDefault="00000000" w:rsidRPr="00000000" w14:paraId="00000013">
      <w:pPr>
        <w:spacing w:after="0" w:line="240" w:lineRule="auto"/>
        <w:jc w:val="both"/>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4">
      <w:pPr>
        <w:spacing w:after="0" w:line="240" w:lineRule="auto"/>
        <w:jc w:val="both"/>
        <w:rPr>
          <w:color w:val="1f1f1f"/>
          <w:sz w:val="24"/>
          <w:szCs w:val="24"/>
        </w:rPr>
      </w:pPr>
      <w:r w:rsidDel="00000000" w:rsidR="00000000" w:rsidRPr="00000000">
        <w:rPr>
          <w:sz w:val="20"/>
          <w:szCs w:val="20"/>
          <w:rtl w:val="0"/>
        </w:rPr>
        <w:t xml:space="preserve">Paloma Arwen Escudero – </w:t>
      </w:r>
      <w:hyperlink r:id="rId11">
        <w:r w:rsidDel="00000000" w:rsidR="00000000" w:rsidRPr="00000000">
          <w:rPr>
            <w:color w:val="0000ff"/>
            <w:sz w:val="20"/>
            <w:szCs w:val="20"/>
            <w:u w:val="single"/>
            <w:rtl w:val="0"/>
          </w:rPr>
          <w:t xml:space="preserve">paloma.escudero@actitud.es</w:t>
        </w:r>
      </w:hyperlink>
      <w:r w:rsidDel="00000000" w:rsidR="00000000" w:rsidRPr="00000000">
        <w:rPr>
          <w:rtl w:val="0"/>
        </w:rPr>
        <w:t xml:space="preserve"> –</w:t>
      </w:r>
      <w:r w:rsidDel="00000000" w:rsidR="00000000" w:rsidRPr="00000000">
        <w:rPr>
          <w:sz w:val="20"/>
          <w:szCs w:val="20"/>
          <w:rtl w:val="0"/>
        </w:rPr>
        <w:t xml:space="preserve"> T. 91 302 28 30</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12" w:type="default"/>
      <w:footerReference r:id="rId13" w:type="default"/>
      <w:pgSz w:h="16838" w:w="11906" w:orient="portrait"/>
      <w:pgMar w:bottom="1417" w:top="1417" w:left="1701" w:right="1701" w:header="39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center"/>
      <w:rPr>
        <w:color w:val="009999"/>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4582795</wp:posOffset>
          </wp:positionH>
          <wp:positionV relativeFrom="paragraph">
            <wp:posOffset>-92065</wp:posOffset>
          </wp:positionV>
          <wp:extent cx="1377315" cy="594995"/>
          <wp:effectExtent b="0" l="0" r="0" t="0"/>
          <wp:wrapSquare wrapText="bothSides" distB="0" distT="0" distL="114300" distR="114300"/>
          <wp:docPr descr="Z:\Actitud de Comunicacion\CLIENTES\CLIENTES\123 TINTA\123tinta.es-RGB.png" id="32" name="image1.png"/>
          <a:graphic>
            <a:graphicData uri="http://schemas.openxmlformats.org/drawingml/2006/picture">
              <pic:pic>
                <pic:nvPicPr>
                  <pic:cNvPr descr="Z:\Actitud de Comunicacion\CLIENTES\CLIENTES\123 TINTA\123tinta.es-RGB.png" id="0" name="image1.png"/>
                  <pic:cNvPicPr preferRelativeResize="0"/>
                </pic:nvPicPr>
                <pic:blipFill>
                  <a:blip r:embed="rId1"/>
                  <a:srcRect b="0" l="0" r="0" t="0"/>
                  <a:stretch>
                    <a:fillRect/>
                  </a:stretch>
                </pic:blipFill>
                <pic:spPr>
                  <a:xfrm>
                    <a:off x="0" y="0"/>
                    <a:ext cx="1377315" cy="594995"/>
                  </a:xfrm>
                  <a:prstGeom prst="rect"/>
                  <a:ln/>
                </pic:spPr>
              </pic:pic>
            </a:graphicData>
          </a:graphic>
        </wp:anchor>
      </w:drawing>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91EC2"/>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F36359"/>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F36359"/>
  </w:style>
  <w:style w:type="paragraph" w:styleId="Piedepgina">
    <w:name w:val="footer"/>
    <w:basedOn w:val="Normal"/>
    <w:link w:val="PiedepginaCar"/>
    <w:uiPriority w:val="99"/>
    <w:unhideWhenUsed w:val="1"/>
    <w:rsid w:val="00F36359"/>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F36359"/>
  </w:style>
  <w:style w:type="paragraph" w:styleId="Textodeglobo">
    <w:name w:val="Balloon Text"/>
    <w:basedOn w:val="Normal"/>
    <w:link w:val="TextodegloboCar"/>
    <w:uiPriority w:val="99"/>
    <w:semiHidden w:val="1"/>
    <w:unhideWhenUsed w:val="1"/>
    <w:rsid w:val="00F36359"/>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6359"/>
    <w:rPr>
      <w:rFonts w:ascii="Tahoma" w:cs="Tahoma" w:hAnsi="Tahoma"/>
      <w:sz w:val="16"/>
      <w:szCs w:val="16"/>
    </w:rPr>
  </w:style>
  <w:style w:type="character" w:styleId="Hipervnculo">
    <w:name w:val="Hyperlink"/>
    <w:basedOn w:val="Fuentedeprrafopredeter"/>
    <w:uiPriority w:val="99"/>
    <w:unhideWhenUsed w:val="1"/>
    <w:rsid w:val="00F36359"/>
    <w:rPr>
      <w:color w:val="0000ff" w:themeColor="hyperlink"/>
      <w:u w:val="single"/>
    </w:rPr>
  </w:style>
  <w:style w:type="paragraph" w:styleId="Prrafodelista">
    <w:name w:val="List Paragraph"/>
    <w:basedOn w:val="Normal"/>
    <w:uiPriority w:val="34"/>
    <w:qFormat w:val="1"/>
    <w:rsid w:val="00F36359"/>
    <w:pPr>
      <w:ind w:left="720"/>
      <w:contextualSpacing w:val="1"/>
    </w:pPr>
  </w:style>
  <w:style w:type="paragraph" w:styleId="NormalWeb">
    <w:name w:val="Normal (Web)"/>
    <w:basedOn w:val="Normal"/>
    <w:uiPriority w:val="99"/>
    <w:semiHidden w:val="1"/>
    <w:unhideWhenUsed w:val="1"/>
    <w:rsid w:val="00A745AE"/>
    <w:rPr>
      <w:rFonts w:ascii="Times New Roman" w:cs="Times New Roman" w:hAnsi="Times New Roman"/>
      <w:sz w:val="24"/>
      <w:szCs w:val="24"/>
    </w:rPr>
  </w:style>
  <w:style w:type="character" w:styleId="nfasis">
    <w:name w:val="Emphasis"/>
    <w:basedOn w:val="Fuentedeprrafopredeter"/>
    <w:uiPriority w:val="20"/>
    <w:qFormat w:val="1"/>
    <w:rsid w:val="00700F4A"/>
    <w:rPr>
      <w:i w:val="1"/>
      <w:iCs w:val="1"/>
    </w:rPr>
  </w:style>
  <w:style w:type="character" w:styleId="Textoennegrita">
    <w:name w:val="Strong"/>
    <w:basedOn w:val="Fuentedeprrafopredeter"/>
    <w:uiPriority w:val="22"/>
    <w:qFormat w:val="1"/>
    <w:rsid w:val="00700F4A"/>
    <w:rPr>
      <w:b w:val="1"/>
      <w:bCs w:val="1"/>
    </w:rPr>
  </w:style>
  <w:style w:type="paragraph" w:styleId="Sinespaciado">
    <w:name w:val="No Spacing"/>
    <w:uiPriority w:val="1"/>
    <w:qFormat w:val="1"/>
    <w:rsid w:val="00A01E63"/>
    <w:pPr>
      <w:spacing w:after="0" w:line="240" w:lineRule="auto"/>
    </w:pPr>
  </w:style>
  <w:style w:type="character" w:styleId="Hipervnculovisitado">
    <w:name w:val="FollowedHyperlink"/>
    <w:basedOn w:val="Fuentedeprrafopredeter"/>
    <w:uiPriority w:val="99"/>
    <w:semiHidden w:val="1"/>
    <w:unhideWhenUsed w:val="1"/>
    <w:rsid w:val="0034160E"/>
    <w:rPr>
      <w:color w:val="800080" w:themeColor="followedHyperlink"/>
      <w:u w:val="single"/>
    </w:rPr>
  </w:style>
  <w:style w:type="table" w:styleId="Tablaconcuadrcula">
    <w:name w:val="Table Grid"/>
    <w:basedOn w:val="Tablanormal"/>
    <w:uiPriority w:val="59"/>
    <w:rsid w:val="009A767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Refdecomentario">
    <w:name w:val="annotation reference"/>
    <w:basedOn w:val="Fuentedeprrafopredeter"/>
    <w:uiPriority w:val="99"/>
    <w:semiHidden w:val="1"/>
    <w:unhideWhenUsed w:val="1"/>
    <w:rsid w:val="003D2CBD"/>
    <w:rPr>
      <w:sz w:val="16"/>
      <w:szCs w:val="16"/>
    </w:rPr>
  </w:style>
  <w:style w:type="paragraph" w:styleId="Textocomentario">
    <w:name w:val="annotation text"/>
    <w:basedOn w:val="Normal"/>
    <w:link w:val="TextocomentarioCar"/>
    <w:uiPriority w:val="99"/>
    <w:unhideWhenUsed w:val="1"/>
    <w:rsid w:val="003D2CBD"/>
    <w:pPr>
      <w:spacing w:line="240" w:lineRule="auto"/>
    </w:pPr>
    <w:rPr>
      <w:sz w:val="20"/>
      <w:szCs w:val="20"/>
    </w:rPr>
  </w:style>
  <w:style w:type="character" w:styleId="TextocomentarioCar" w:customStyle="1">
    <w:name w:val="Texto comentario Car"/>
    <w:basedOn w:val="Fuentedeprrafopredeter"/>
    <w:link w:val="Textocomentario"/>
    <w:uiPriority w:val="99"/>
    <w:rsid w:val="003D2CBD"/>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3D2CBD"/>
    <w:rPr>
      <w:b w:val="1"/>
      <w:bCs w:val="1"/>
    </w:rPr>
  </w:style>
  <w:style w:type="character" w:styleId="AsuntodelcomentarioCar" w:customStyle="1">
    <w:name w:val="Asunto del comentario Car"/>
    <w:basedOn w:val="TextocomentarioCar"/>
    <w:link w:val="Asuntodelcomentario"/>
    <w:uiPriority w:val="99"/>
    <w:semiHidden w:val="1"/>
    <w:rsid w:val="003D2CBD"/>
    <w:rPr>
      <w:b w:val="1"/>
      <w:bCs w:val="1"/>
      <w:sz w:val="20"/>
      <w:szCs w:val="20"/>
    </w:rPr>
  </w:style>
  <w:style w:type="paragraph" w:styleId="Revisin">
    <w:name w:val="Revision"/>
    <w:hidden w:val="1"/>
    <w:uiPriority w:val="99"/>
    <w:semiHidden w:val="1"/>
    <w:rsid w:val="008E4159"/>
    <w:pPr>
      <w:spacing w:after="0"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mirella.palafox@actitud.es" TargetMode="External"/><Relationship Id="rId10" Type="http://schemas.openxmlformats.org/officeDocument/2006/relationships/hyperlink" Target="https://www.123tinta.es/"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nline.qualimetrie.com/SE/?st=EyKE5Urvx%2BrPSMIRdaogCJeIIy4CsvjkabogDkyZ5GQ%3D&amp;urlimport=1&amp;questlist=ORIGIN;SECTEUR_VOTE1;CATEGORIE_VOTE1;ENSEIGNE_VOTE1;ID_PARTICIPATION1&amp;ORIGIN=2&amp;SECTEUR_VOTE1=6&amp;CATEGORIE_VOTE1=11"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123tinta.es/" TargetMode="External"/><Relationship Id="rId8" Type="http://schemas.openxmlformats.org/officeDocument/2006/relationships/hyperlink" Target="https://online.qualimetrie.com/SE/?st=EyKE5Urvx%2BrPSMIRdaogCJeIIy4CsvjkabogDkyZ5GQ%3D&amp;urlimport=1&amp;questlist=ORIGIN;SECTEUR_VOTE1;CATEGORIE_VOTE1;ENSEIGNE_VOTE1;ID_PARTICIPATION1&amp;ORIGIN=2&amp;SECTEUR_VOTE1=6&amp;CATEGORIE_VOTE1=1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nf99Ht1QS4TCLwnvrijs5ZcOAA==">CgMxLjA4AHIhMTZFNEtMX1NTMVRTREwyMF9aUG5OYU5DWE9hZWJwZ214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2023-05-18T08:10:00Z</dcterms:created>
  <dc:creator>actitud</dc:creator>
</cp:coreProperties>
</file>